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D12E0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D12E0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D12E0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D12E0E" w:rsidP="004316AA">
      <w:pPr>
        <w:pStyle w:val="BodyText3"/>
      </w:pPr>
      <w:r w:rsidRPr="00D12E0E">
        <w:t xml:space="preserve">г. Когалым </w:t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 w:rsidR="0026718A">
        <w:t xml:space="preserve">             </w:t>
      </w:r>
      <w:r w:rsidRPr="00D12E0E" w:rsidR="005C6B17">
        <w:t xml:space="preserve">   </w:t>
      </w:r>
      <w:r w:rsidRPr="00D12E0E" w:rsidR="00875D7F">
        <w:t xml:space="preserve">      </w:t>
      </w:r>
      <w:r w:rsidRPr="00D12E0E" w:rsidR="00154DFB">
        <w:t xml:space="preserve">   </w:t>
      </w:r>
      <w:r w:rsidRPr="00D12E0E" w:rsidR="00EF2BF7">
        <w:t>07 апреля</w:t>
      </w:r>
      <w:r w:rsidRPr="00D12E0E" w:rsidR="00266DF2">
        <w:t xml:space="preserve"> 2026</w:t>
      </w:r>
      <w:r w:rsidRPr="00D12E0E" w:rsidR="00C107D2">
        <w:t xml:space="preserve"> </w:t>
      </w:r>
      <w:r w:rsidRPr="00D12E0E">
        <w:t>года</w:t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>
        <w:tab/>
      </w:r>
      <w:r w:rsidRPr="00D12E0E">
        <w:tab/>
        <w:t xml:space="preserve">     </w:t>
      </w:r>
    </w:p>
    <w:p w:rsidR="009640F2" w:rsidRPr="00D12E0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D12E0E" w:rsidR="004316AA">
        <w:rPr>
          <w:rFonts w:ascii="Times New Roman" w:hAnsi="Times New Roman" w:cs="Times New Roman"/>
          <w:sz w:val="24"/>
          <w:szCs w:val="24"/>
        </w:rPr>
        <w:t>в Сем</w:t>
      </w:r>
      <w:r w:rsidRPr="00D12E0E" w:rsidR="00266DF2">
        <w:rPr>
          <w:rFonts w:ascii="Times New Roman" w:hAnsi="Times New Roman" w:cs="Times New Roman"/>
          <w:sz w:val="24"/>
          <w:szCs w:val="24"/>
        </w:rPr>
        <w:t>е</w:t>
      </w:r>
      <w:r w:rsidRPr="00D12E0E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D12E0E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D12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D12E0E" w:rsidP="003364FF">
      <w:pPr>
        <w:pStyle w:val="BodyTextIndent2"/>
        <w:rPr>
          <w:sz w:val="24"/>
          <w:szCs w:val="24"/>
        </w:rPr>
      </w:pPr>
      <w:r w:rsidRPr="00D12E0E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D12E0E" w:rsidR="00EF2BF7">
        <w:rPr>
          <w:sz w:val="24"/>
          <w:szCs w:val="24"/>
        </w:rPr>
        <w:t>Гагелева</w:t>
      </w:r>
      <w:r w:rsidRPr="00D12E0E" w:rsidR="00EF2BF7">
        <w:rPr>
          <w:sz w:val="24"/>
          <w:szCs w:val="24"/>
        </w:rPr>
        <w:t xml:space="preserve"> Ивана Владимировича, </w:t>
      </w:r>
      <w:r w:rsidR="00E94D5A">
        <w:rPr>
          <w:sz w:val="24"/>
          <w:szCs w:val="24"/>
        </w:rPr>
        <w:t>*</w:t>
      </w:r>
      <w:r w:rsidRPr="00D12E0E" w:rsidR="00EF2BF7">
        <w:rPr>
          <w:sz w:val="24"/>
          <w:szCs w:val="24"/>
        </w:rPr>
        <w:t xml:space="preserve"> </w:t>
      </w:r>
      <w:r w:rsidRPr="00D12E0E" w:rsidR="00F61214">
        <w:rPr>
          <w:sz w:val="24"/>
          <w:szCs w:val="24"/>
        </w:rPr>
        <w:t xml:space="preserve">в частности </w:t>
      </w:r>
      <w:r w:rsidRPr="00D12E0E">
        <w:rPr>
          <w:sz w:val="24"/>
          <w:szCs w:val="24"/>
        </w:rPr>
        <w:t>привлекаем</w:t>
      </w:r>
      <w:r w:rsidRPr="00D12E0E" w:rsidR="00515D7B">
        <w:rPr>
          <w:sz w:val="24"/>
          <w:szCs w:val="24"/>
        </w:rPr>
        <w:t>ого</w:t>
      </w:r>
      <w:r w:rsidRPr="00D12E0E">
        <w:rPr>
          <w:sz w:val="24"/>
          <w:szCs w:val="24"/>
        </w:rPr>
        <w:t xml:space="preserve"> к административной ответственности по ст.15.</w:t>
      </w:r>
      <w:r w:rsidRPr="00D12E0E" w:rsidR="00963FB2">
        <w:rPr>
          <w:sz w:val="24"/>
          <w:szCs w:val="24"/>
        </w:rPr>
        <w:t>5</w:t>
      </w:r>
      <w:r w:rsidRPr="00D12E0E">
        <w:rPr>
          <w:sz w:val="24"/>
          <w:szCs w:val="24"/>
        </w:rPr>
        <w:t xml:space="preserve"> КоАП РФ,</w:t>
      </w:r>
    </w:p>
    <w:p w:rsidR="0006051D" w:rsidRPr="00D12E0E" w:rsidP="003364FF">
      <w:pPr>
        <w:pStyle w:val="BodyTextIndent2"/>
        <w:rPr>
          <w:sz w:val="24"/>
          <w:szCs w:val="24"/>
        </w:rPr>
      </w:pPr>
    </w:p>
    <w:p w:rsidR="000D3241" w:rsidRPr="00D12E0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D12E0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D12E0E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Гагелев</w:t>
      </w:r>
      <w:r w:rsidRPr="00D12E0E">
        <w:rPr>
          <w:rFonts w:ascii="Times New Roman" w:hAnsi="Times New Roman" w:cs="Times New Roman"/>
          <w:sz w:val="24"/>
          <w:szCs w:val="24"/>
        </w:rPr>
        <w:t xml:space="preserve"> И.В.</w:t>
      </w:r>
      <w:r w:rsidRPr="00D12E0E" w:rsidR="000621B6">
        <w:rPr>
          <w:rFonts w:ascii="Times New Roman" w:hAnsi="Times New Roman" w:cs="Times New Roman"/>
          <w:sz w:val="24"/>
          <w:szCs w:val="24"/>
        </w:rPr>
        <w:t>,</w:t>
      </w:r>
      <w:r w:rsidRPr="00D12E0E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D12E0E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D12E0E" w:rsidR="0006051D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D12E0E">
        <w:rPr>
          <w:rFonts w:ascii="Times New Roman" w:hAnsi="Times New Roman" w:cs="Times New Roman"/>
          <w:sz w:val="24"/>
          <w:szCs w:val="24"/>
        </w:rPr>
        <w:t>СПЕЦМУНДИР</w:t>
      </w:r>
      <w:r w:rsidRPr="00D12E0E" w:rsidR="0006051D">
        <w:rPr>
          <w:rFonts w:ascii="Times New Roman" w:hAnsi="Times New Roman" w:cs="Times New Roman"/>
          <w:sz w:val="24"/>
          <w:szCs w:val="24"/>
        </w:rPr>
        <w:t>»</w:t>
      </w:r>
      <w:r w:rsidRPr="00D12E0E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D12E0E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D12E0E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 w:rsidRPr="00D12E0E">
        <w:rPr>
          <w:rFonts w:ascii="Times New Roman" w:eastAsia="Times New Roman" w:hAnsi="Times New Roman" w:cs="Times New Roman"/>
          <w:sz w:val="24"/>
          <w:szCs w:val="24"/>
        </w:rPr>
        <w:t>27.10</w:t>
      </w:r>
      <w:r w:rsidRPr="00D12E0E" w:rsidR="006E66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2E0E" w:rsidR="00875D7F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D12E0E" w:rsidR="006E66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2E0E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0E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D12E0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D12E0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D12E0E" w:rsidR="0008130E">
        <w:rPr>
          <w:rFonts w:ascii="Times New Roman" w:hAnsi="Times New Roman" w:cs="Times New Roman"/>
          <w:sz w:val="24"/>
          <w:szCs w:val="24"/>
        </w:rPr>
        <w:t>3</w:t>
      </w:r>
      <w:r w:rsidRPr="00D12E0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D12E0E" w:rsidR="006E6656">
        <w:rPr>
          <w:rFonts w:ascii="Times New Roman" w:hAnsi="Times New Roman" w:cs="Times New Roman"/>
          <w:sz w:val="24"/>
          <w:szCs w:val="24"/>
        </w:rPr>
        <w:t>5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D12E0E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D12E0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D12E0E" w:rsidR="0008130E">
        <w:rPr>
          <w:rFonts w:ascii="Times New Roman" w:hAnsi="Times New Roman" w:cs="Times New Roman"/>
          <w:sz w:val="24"/>
          <w:szCs w:val="24"/>
        </w:rPr>
        <w:t>3</w:t>
      </w:r>
      <w:r w:rsidRPr="00D12E0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D12E0E" w:rsidR="0008130E">
        <w:rPr>
          <w:rFonts w:ascii="Times New Roman" w:hAnsi="Times New Roman" w:cs="Times New Roman"/>
          <w:sz w:val="24"/>
          <w:szCs w:val="24"/>
        </w:rPr>
        <w:t>5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D12E0E" w:rsidR="0008130E">
        <w:rPr>
          <w:rFonts w:ascii="Times New Roman" w:eastAsia="Times New Roman" w:hAnsi="Times New Roman" w:cs="Times New Roman"/>
          <w:spacing w:val="-1"/>
          <w:sz w:val="24"/>
          <w:szCs w:val="24"/>
        </w:rPr>
        <w:t>27.10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D12E0E" w:rsidR="006E6656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D12E0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D12E0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>не предоставлен</w:t>
      </w:r>
      <w:r w:rsidRPr="00D12E0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12E0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D12E0E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Гагелев</w:t>
      </w:r>
      <w:r w:rsidRPr="00D12E0E">
        <w:rPr>
          <w:rFonts w:ascii="Times New Roman" w:hAnsi="Times New Roman" w:cs="Times New Roman"/>
          <w:sz w:val="24"/>
          <w:szCs w:val="24"/>
        </w:rPr>
        <w:t xml:space="preserve"> И.В.</w:t>
      </w:r>
      <w:r w:rsidRPr="00D12E0E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D12E0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D12E0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Pr="00D12E0E" w:rsidR="0008130E">
        <w:rPr>
          <w:rFonts w:ascii="Times New Roman" w:hAnsi="Times New Roman" w:cs="Times New Roman"/>
          <w:color w:val="000000"/>
          <w:w w:val="103"/>
          <w:sz w:val="24"/>
          <w:szCs w:val="24"/>
        </w:rPr>
        <w:t>602900572400002</w:t>
      </w:r>
      <w:r w:rsidRPr="00D12E0E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D12E0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Pr="00D12E0E" w:rsidR="00F165B9">
        <w:rPr>
          <w:rFonts w:ascii="Times New Roman" w:hAnsi="Times New Roman" w:cs="Times New Roman"/>
          <w:color w:val="000000"/>
          <w:w w:val="103"/>
          <w:sz w:val="24"/>
          <w:szCs w:val="24"/>
        </w:rPr>
        <w:t>26.02</w:t>
      </w:r>
      <w:r w:rsidRPr="00D12E0E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Pr="00D12E0E" w:rsidR="00F165B9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D12E0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D12E0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D12E0E" w:rsidR="00F165B9">
        <w:rPr>
          <w:rFonts w:ascii="Times New Roman" w:hAnsi="Times New Roman" w:cs="Times New Roman"/>
          <w:sz w:val="24"/>
          <w:szCs w:val="24"/>
        </w:rPr>
        <w:t>Гагелевым</w:t>
      </w:r>
      <w:r w:rsidRPr="00D12E0E" w:rsidR="00F165B9">
        <w:rPr>
          <w:rFonts w:ascii="Times New Roman" w:hAnsi="Times New Roman" w:cs="Times New Roman"/>
          <w:sz w:val="24"/>
          <w:szCs w:val="24"/>
        </w:rPr>
        <w:t xml:space="preserve"> И.В.</w:t>
      </w:r>
      <w:r w:rsidRPr="00D12E0E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справку </w:t>
      </w:r>
      <w:r w:rsidRPr="00D12E0E" w:rsidR="00875D7F">
        <w:rPr>
          <w:rFonts w:ascii="Times New Roman" w:hAnsi="Times New Roman" w:cs="Times New Roman"/>
          <w:sz w:val="24"/>
          <w:szCs w:val="24"/>
        </w:rPr>
        <w:t>отдела</w:t>
      </w:r>
      <w:r w:rsidRPr="00D12E0E">
        <w:rPr>
          <w:rFonts w:ascii="Times New Roman" w:hAnsi="Times New Roman" w:cs="Times New Roman"/>
          <w:sz w:val="24"/>
          <w:szCs w:val="24"/>
        </w:rPr>
        <w:t xml:space="preserve"> камеральных проверок №3 Межрайонной ИФНС России №11 по Ханты-Мансийскому автономному округу-Югре; </w:t>
      </w:r>
      <w:r w:rsidRPr="00D12E0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D12E0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D12E0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D12E0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D12E0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12E0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D12E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D12E0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12E0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D12E0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12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D12E0E" w:rsidR="006B5878">
        <w:rPr>
          <w:rFonts w:ascii="Times New Roman" w:hAnsi="Times New Roman" w:cs="Times New Roman"/>
          <w:sz w:val="24"/>
          <w:szCs w:val="24"/>
        </w:rPr>
        <w:t>Гагелев</w:t>
      </w:r>
      <w:r w:rsidRPr="00D12E0E" w:rsidR="006B5878">
        <w:rPr>
          <w:rFonts w:ascii="Times New Roman" w:hAnsi="Times New Roman" w:cs="Times New Roman"/>
          <w:sz w:val="24"/>
          <w:szCs w:val="24"/>
        </w:rPr>
        <w:t xml:space="preserve"> И.В.</w:t>
      </w:r>
      <w:r w:rsidRPr="00D12E0E">
        <w:rPr>
          <w:rFonts w:ascii="Times New Roman" w:hAnsi="Times New Roman" w:cs="Times New Roman"/>
          <w:sz w:val="24"/>
          <w:szCs w:val="24"/>
        </w:rPr>
        <w:t xml:space="preserve"> нар</w:t>
      </w:r>
      <w:r w:rsidRPr="00D12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D12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D12E0E">
        <w:rPr>
          <w:rFonts w:ascii="Times New Roman" w:hAnsi="Times New Roman" w:cs="Times New Roman"/>
          <w:sz w:val="24"/>
          <w:szCs w:val="24"/>
        </w:rPr>
        <w:t>он под</w:t>
      </w:r>
      <w:r w:rsidRPr="00D12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D12E0E" w:rsidRPr="00D12E0E" w:rsidP="00D1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D12E0E" w:rsidRPr="00155307" w:rsidP="00D12E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E0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D12E0E">
        <w:rPr>
          <w:rFonts w:ascii="Times New Roman" w:hAnsi="Times New Roman" w:cs="Times New Roman"/>
          <w:sz w:val="24"/>
          <w:szCs w:val="24"/>
        </w:rPr>
        <w:t>адм</w:t>
      </w:r>
      <w:r w:rsidRPr="00D12E0E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D12E0E">
        <w:rPr>
          <w:rFonts w:ascii="Times New Roman" w:hAnsi="Times New Roman" w:cs="Times New Roman"/>
          <w:sz w:val="24"/>
          <w:szCs w:val="24"/>
        </w:rPr>
        <w:t xml:space="preserve">отсутствие смягчающих и отягчающих </w:t>
      </w:r>
      <w:r w:rsidRPr="00155307"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предусмотренных ст. 4.2, ст. 4.3 КоАП РФ</w:t>
      </w:r>
      <w:r w:rsidRPr="00155307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1553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ст.15.5 КоАП РФ видов наказаний.</w:t>
      </w:r>
    </w:p>
    <w:p w:rsidR="00D12E0E" w:rsidRPr="00155307" w:rsidP="00D12E0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307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D12E0E" w:rsidRPr="00155307" w:rsidP="00D12E0E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D12E0E" w:rsidRPr="00155307" w:rsidP="00D12E0E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155307">
        <w:rPr>
          <w:color w:val="000000"/>
          <w:sz w:val="24"/>
          <w:szCs w:val="24"/>
        </w:rPr>
        <w:t>ПОСТАНОВИЛ:</w:t>
      </w:r>
    </w:p>
    <w:p w:rsidR="00D12E0E" w:rsidRPr="00155307" w:rsidP="00D12E0E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D12E0E" w:rsidRPr="00155307" w:rsidP="00D12E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3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155307">
        <w:rPr>
          <w:rFonts w:ascii="Times New Roman" w:hAnsi="Times New Roman" w:cs="Times New Roman"/>
          <w:sz w:val="24"/>
          <w:szCs w:val="24"/>
        </w:rPr>
        <w:t>Гагелева</w:t>
      </w:r>
      <w:r w:rsidRPr="00155307">
        <w:rPr>
          <w:rFonts w:ascii="Times New Roman" w:hAnsi="Times New Roman" w:cs="Times New Roman"/>
          <w:sz w:val="24"/>
          <w:szCs w:val="24"/>
        </w:rPr>
        <w:t xml:space="preserve"> Ивана Владимировича</w:t>
      </w:r>
      <w:r w:rsidRPr="00155307" w:rsidR="00155307">
        <w:rPr>
          <w:rFonts w:ascii="Times New Roman" w:hAnsi="Times New Roman" w:cs="Times New Roman"/>
          <w:sz w:val="24"/>
          <w:szCs w:val="24"/>
        </w:rPr>
        <w:t xml:space="preserve"> </w:t>
      </w:r>
      <w:r w:rsidRPr="001553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155307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15530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1553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2E0E" w:rsidRPr="00D12E0E" w:rsidP="00D12E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30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155307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155307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</w:t>
      </w:r>
      <w:r w:rsidRPr="00D12E0E">
        <w:rPr>
          <w:rFonts w:ascii="Times New Roman" w:hAnsi="Times New Roman" w:cs="Times New Roman"/>
          <w:color w:val="000000"/>
          <w:sz w:val="24"/>
          <w:szCs w:val="24"/>
        </w:rPr>
        <w:t xml:space="preserve"> 10 дней со дня вручения или получения копии постановления.</w:t>
      </w:r>
    </w:p>
    <w:p w:rsidR="00D12E0E" w:rsidRPr="00D12E0E" w:rsidP="00D12E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16AA" w:rsidRPr="00D12E0E" w:rsidP="004316AA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5C5DEC" w:rsidRPr="00D12E0E" w:rsidP="00AE2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E0E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</w:t>
      </w:r>
      <w:r w:rsidR="00D12E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E0E">
        <w:rPr>
          <w:rFonts w:ascii="Times New Roman" w:hAnsi="Times New Roman" w:cs="Times New Roman"/>
          <w:sz w:val="24"/>
          <w:szCs w:val="24"/>
        </w:rPr>
        <w:t>С.С. Красников</w:t>
      </w:r>
    </w:p>
    <w:sectPr w:rsidSect="00155307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EF2BF7">
      <w:rPr>
        <w:sz w:val="24"/>
        <w:szCs w:val="24"/>
      </w:rPr>
      <w:t>259</w:t>
    </w:r>
    <w:r w:rsidRPr="004316AA">
      <w:rPr>
        <w:sz w:val="24"/>
        <w:szCs w:val="24"/>
      </w:rPr>
      <w:t>-1702/202</w:t>
    </w:r>
    <w:r w:rsidR="00EF2BF7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EF2BF7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EF2BF7">
      <w:rPr>
        <w:sz w:val="24"/>
        <w:szCs w:val="24"/>
      </w:rPr>
      <w:t>0931-43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130E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55307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6DF2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316AA"/>
    <w:rsid w:val="0045624C"/>
    <w:rsid w:val="00484CC3"/>
    <w:rsid w:val="00491DD0"/>
    <w:rsid w:val="00491FE7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B5878"/>
    <w:rsid w:val="006C1B8D"/>
    <w:rsid w:val="006D2288"/>
    <w:rsid w:val="006D31CC"/>
    <w:rsid w:val="006E5DA0"/>
    <w:rsid w:val="006E6656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5449C"/>
    <w:rsid w:val="0076179B"/>
    <w:rsid w:val="00785BB3"/>
    <w:rsid w:val="008163F4"/>
    <w:rsid w:val="00823625"/>
    <w:rsid w:val="00830443"/>
    <w:rsid w:val="00875D7F"/>
    <w:rsid w:val="00886766"/>
    <w:rsid w:val="008927A8"/>
    <w:rsid w:val="008942D2"/>
    <w:rsid w:val="008A3C58"/>
    <w:rsid w:val="008C4171"/>
    <w:rsid w:val="008F7D6A"/>
    <w:rsid w:val="0093266F"/>
    <w:rsid w:val="00933987"/>
    <w:rsid w:val="00937520"/>
    <w:rsid w:val="009427AC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4688"/>
    <w:rsid w:val="00AE2BE7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C7DA1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2E0E"/>
    <w:rsid w:val="00D15C36"/>
    <w:rsid w:val="00D32303"/>
    <w:rsid w:val="00D33E1A"/>
    <w:rsid w:val="00D51123"/>
    <w:rsid w:val="00D72101"/>
    <w:rsid w:val="00D846CA"/>
    <w:rsid w:val="00D9105F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94D5A"/>
    <w:rsid w:val="00EA2CE1"/>
    <w:rsid w:val="00EB1DA1"/>
    <w:rsid w:val="00EC200F"/>
    <w:rsid w:val="00EC3AC7"/>
    <w:rsid w:val="00EC53EE"/>
    <w:rsid w:val="00ED6746"/>
    <w:rsid w:val="00EF2BF7"/>
    <w:rsid w:val="00F036B4"/>
    <w:rsid w:val="00F165B9"/>
    <w:rsid w:val="00F20BA3"/>
    <w:rsid w:val="00F23A9B"/>
    <w:rsid w:val="00F32E34"/>
    <w:rsid w:val="00F47717"/>
    <w:rsid w:val="00F56D76"/>
    <w:rsid w:val="00F61214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9806-7048-4E87-B802-8E673B97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